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37" w:rsidRDefault="00DD1137" w:rsidP="00DD1137">
      <w:pPr>
        <w:rPr>
          <w:rFonts w:ascii="Arial" w:hAnsi="Arial" w:cs="Arial"/>
        </w:rPr>
      </w:pPr>
      <w:r w:rsidRPr="00DD1137">
        <w:rPr>
          <w:rFonts w:ascii="Arial" w:hAnsi="Arial" w:cs="Arial"/>
        </w:rPr>
        <w:t>Moins de colas, plus d’</w:t>
      </w:r>
      <w:proofErr w:type="spellStart"/>
      <w:r w:rsidRPr="00DD1137">
        <w:rPr>
          <w:rFonts w:ascii="Arial" w:hAnsi="Arial" w:cs="Arial"/>
        </w:rPr>
        <w:t>energy</w:t>
      </w:r>
      <w:proofErr w:type="spellEnd"/>
      <w:r w:rsidRPr="00DD1137">
        <w:rPr>
          <w:rFonts w:ascii="Arial" w:hAnsi="Arial" w:cs="Arial"/>
        </w:rPr>
        <w:t xml:space="preserve"> drinks, le marché de la canette stagne</w:t>
      </w:r>
    </w:p>
    <w:p w:rsidR="00DD1137" w:rsidRPr="00DD1137" w:rsidRDefault="00DD1137" w:rsidP="00DD1137">
      <w:pPr>
        <w:rPr>
          <w:rFonts w:ascii="Arial" w:hAnsi="Arial" w:cs="Arial"/>
        </w:rPr>
      </w:pPr>
    </w:p>
    <w:p w:rsidR="00DD1137" w:rsidRPr="00DD1137" w:rsidRDefault="00DD1137" w:rsidP="00DD1137">
      <w:pPr>
        <w:rPr>
          <w:rFonts w:ascii="Arial" w:hAnsi="Arial" w:cs="Arial"/>
        </w:rPr>
      </w:pPr>
      <w:r w:rsidRPr="00DD1137">
        <w:rPr>
          <w:rFonts w:ascii="Arial" w:hAnsi="Arial" w:cs="Arial"/>
        </w:rPr>
        <w:t xml:space="preserve">Si le marché de la canette reste stable en 2017, l’emballage métallique continue d’être porteur grâce à l’innovation. Le modèle </w:t>
      </w:r>
      <w:proofErr w:type="spellStart"/>
      <w:r w:rsidRPr="00DD1137">
        <w:rPr>
          <w:rFonts w:ascii="Arial" w:hAnsi="Arial" w:cs="Arial"/>
        </w:rPr>
        <w:t>slim</w:t>
      </w:r>
      <w:proofErr w:type="spellEnd"/>
      <w:r w:rsidRPr="00DD1137">
        <w:rPr>
          <w:rFonts w:ascii="Arial" w:hAnsi="Arial" w:cs="Arial"/>
        </w:rPr>
        <w:t xml:space="preserve"> continue de gagner le cœur des Français selon l'enquête du GIE la boîte boisson, l’association regroupant les principaux fabricants d’emballages et de métaux.</w:t>
      </w:r>
    </w:p>
    <w:p w:rsidR="00DD1137" w:rsidRPr="00DD1137" w:rsidRDefault="00DD1137" w:rsidP="00DD1137">
      <w:pPr>
        <w:rPr>
          <w:rFonts w:ascii="Times" w:eastAsia="Times New Roman" w:hAnsi="Times" w:cs="Times New Roman"/>
          <w:sz w:val="20"/>
          <w:szCs w:val="20"/>
        </w:rPr>
      </w:pPr>
      <w:bookmarkStart w:id="0" w:name="_GoBack"/>
      <w:bookmarkEnd w:id="0"/>
    </w:p>
    <w:p w:rsidR="00DD1137" w:rsidRPr="00DD1137" w:rsidRDefault="00DD1137" w:rsidP="00DD1137">
      <w:pPr>
        <w:pStyle w:val="NormalWeb"/>
        <w:shd w:val="clear" w:color="auto" w:fill="FFFFFF"/>
        <w:rPr>
          <w:rFonts w:ascii="Arial" w:hAnsi="Arial" w:cs="Arial"/>
          <w:color w:val="000000"/>
          <w:sz w:val="24"/>
          <w:szCs w:val="24"/>
        </w:rPr>
      </w:pPr>
      <w:r w:rsidRPr="00DD1137">
        <w:rPr>
          <w:rFonts w:ascii="Arial" w:hAnsi="Arial" w:cs="Arial"/>
          <w:color w:val="000000"/>
          <w:sz w:val="24"/>
          <w:szCs w:val="24"/>
        </w:rPr>
        <w:t>5 milliards de canettes sont remplis chaque année, dont 3,4 milliards pour les softs drink et 1,7 milliard pour les bières. Un chiffre plutôt stable qui connaît une très légère variation depuis 1 an. Le GIE La boîte boisson, l’association regroupant les principaux fabricants d’emballages et de métaux, précise en effet que les achats en magasins ont augmenté de 0,8% tandis que le volume enregistre une légère baisse de 1%.</w:t>
      </w:r>
      <w:r w:rsidRPr="00DD1137">
        <w:rPr>
          <w:rStyle w:val="apple-converted-space"/>
          <w:rFonts w:ascii="Arial" w:hAnsi="Arial" w:cs="Arial"/>
          <w:color w:val="000000"/>
          <w:sz w:val="24"/>
          <w:szCs w:val="24"/>
        </w:rPr>
        <w:t> </w:t>
      </w:r>
      <w:r w:rsidRPr="00DD1137">
        <w:rPr>
          <w:rStyle w:val="Accentuation"/>
          <w:rFonts w:ascii="Arial" w:hAnsi="Arial" w:cs="Arial"/>
          <w:color w:val="000000"/>
          <w:sz w:val="24"/>
          <w:szCs w:val="24"/>
        </w:rPr>
        <w:t>"La consommation se maintient à un haut niveau"</w:t>
      </w:r>
      <w:r w:rsidRPr="00DD1137">
        <w:rPr>
          <w:rFonts w:ascii="Arial" w:hAnsi="Arial" w:cs="Arial"/>
          <w:color w:val="000000"/>
          <w:sz w:val="24"/>
          <w:szCs w:val="24"/>
        </w:rPr>
        <w:t xml:space="preserve">, souligne malgré tout Sylvain </w:t>
      </w:r>
      <w:proofErr w:type="spellStart"/>
      <w:r w:rsidRPr="00DD1137">
        <w:rPr>
          <w:rFonts w:ascii="Arial" w:hAnsi="Arial" w:cs="Arial"/>
          <w:color w:val="000000"/>
          <w:sz w:val="24"/>
          <w:szCs w:val="24"/>
        </w:rPr>
        <w:t>Jungfer</w:t>
      </w:r>
      <w:proofErr w:type="spellEnd"/>
      <w:r w:rsidRPr="00DD1137">
        <w:rPr>
          <w:rFonts w:ascii="Arial" w:hAnsi="Arial" w:cs="Arial"/>
          <w:color w:val="000000"/>
          <w:sz w:val="24"/>
          <w:szCs w:val="24"/>
        </w:rPr>
        <w:t>, le délégué général de la structure qui rappelle que </w:t>
      </w:r>
      <w:r w:rsidRPr="00DD1137">
        <w:rPr>
          <w:rStyle w:val="Accentuation"/>
          <w:rFonts w:ascii="Arial" w:hAnsi="Arial" w:cs="Arial"/>
          <w:color w:val="000000"/>
          <w:sz w:val="24"/>
          <w:szCs w:val="24"/>
        </w:rPr>
        <w:t>"les Français en consomment 76 par an, soit 4,5 fois plus qu’il y a 20 ans."</w:t>
      </w:r>
    </w:p>
    <w:p w:rsidR="00DD1137" w:rsidRPr="00DD1137" w:rsidRDefault="00DD1137" w:rsidP="00DD1137">
      <w:pPr>
        <w:pStyle w:val="NormalWeb"/>
        <w:shd w:val="clear" w:color="auto" w:fill="FFFFFF"/>
        <w:rPr>
          <w:rFonts w:ascii="Arial" w:hAnsi="Arial" w:cs="Arial"/>
          <w:color w:val="000000"/>
          <w:sz w:val="24"/>
          <w:szCs w:val="24"/>
        </w:rPr>
      </w:pPr>
      <w:r w:rsidRPr="00DD1137">
        <w:rPr>
          <w:rFonts w:ascii="Arial" w:hAnsi="Arial" w:cs="Arial"/>
          <w:color w:val="000000"/>
          <w:sz w:val="24"/>
          <w:szCs w:val="24"/>
        </w:rPr>
        <w:t xml:space="preserve">Si l’emballage est apprécié pour </w:t>
      </w:r>
      <w:proofErr w:type="gramStart"/>
      <w:r w:rsidRPr="00DD1137">
        <w:rPr>
          <w:rFonts w:ascii="Arial" w:hAnsi="Arial" w:cs="Arial"/>
          <w:color w:val="000000"/>
          <w:sz w:val="24"/>
          <w:szCs w:val="24"/>
        </w:rPr>
        <w:t>ses qualités pratique</w:t>
      </w:r>
      <w:proofErr w:type="gramEnd"/>
      <w:r w:rsidRPr="00DD1137">
        <w:rPr>
          <w:rFonts w:ascii="Arial" w:hAnsi="Arial" w:cs="Arial"/>
          <w:color w:val="000000"/>
          <w:sz w:val="24"/>
          <w:szCs w:val="24"/>
        </w:rPr>
        <w:t xml:space="preserve"> et de transport, il séduit également par sa capacité à innover. Taille, volume, décoration, la canette n’en finit pas de se réinventer. Le format </w:t>
      </w:r>
      <w:proofErr w:type="spellStart"/>
      <w:r w:rsidRPr="00DD1137">
        <w:rPr>
          <w:rFonts w:ascii="Arial" w:hAnsi="Arial" w:cs="Arial"/>
          <w:color w:val="000000"/>
          <w:sz w:val="24"/>
          <w:szCs w:val="24"/>
        </w:rPr>
        <w:t>slim</w:t>
      </w:r>
      <w:proofErr w:type="spellEnd"/>
      <w:r w:rsidRPr="00DD1137">
        <w:rPr>
          <w:rFonts w:ascii="Arial" w:hAnsi="Arial" w:cs="Arial"/>
          <w:color w:val="000000"/>
          <w:sz w:val="24"/>
          <w:szCs w:val="24"/>
        </w:rPr>
        <w:t xml:space="preserve"> en représente le parfait exemple.</w:t>
      </w:r>
      <w:r w:rsidRPr="00DD1137">
        <w:rPr>
          <w:rStyle w:val="apple-converted-space"/>
          <w:rFonts w:ascii="Arial" w:hAnsi="Arial" w:cs="Arial"/>
          <w:color w:val="000000"/>
          <w:sz w:val="24"/>
          <w:szCs w:val="24"/>
        </w:rPr>
        <w:t> </w:t>
      </w:r>
    </w:p>
    <w:p w:rsidR="009D4AE5" w:rsidRPr="00DD1137" w:rsidRDefault="009D4AE5"/>
    <w:sectPr w:rsidR="009D4AE5" w:rsidRPr="00DD1137" w:rsidSect="00B44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37"/>
    <w:rsid w:val="009D4AE5"/>
    <w:rsid w:val="00B449D7"/>
    <w:rsid w:val="00DD11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D1137"/>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DD1137"/>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1137"/>
    <w:rPr>
      <w:rFonts w:ascii="Times" w:hAnsi="Times"/>
      <w:b/>
      <w:bCs/>
      <w:kern w:val="36"/>
      <w:sz w:val="48"/>
      <w:szCs w:val="48"/>
    </w:rPr>
  </w:style>
  <w:style w:type="character" w:customStyle="1" w:styleId="Titre2Car">
    <w:name w:val="Titre 2 Car"/>
    <w:basedOn w:val="Policepardfaut"/>
    <w:link w:val="Titre2"/>
    <w:uiPriority w:val="9"/>
    <w:rsid w:val="00DD1137"/>
    <w:rPr>
      <w:rFonts w:ascii="Times" w:hAnsi="Times"/>
      <w:b/>
      <w:bCs/>
      <w:sz w:val="36"/>
      <w:szCs w:val="36"/>
    </w:rPr>
  </w:style>
  <w:style w:type="character" w:customStyle="1" w:styleId="apple-converted-space">
    <w:name w:val="apple-converted-space"/>
    <w:basedOn w:val="Policepardfaut"/>
    <w:rsid w:val="00DD1137"/>
  </w:style>
  <w:style w:type="character" w:styleId="Lienhypertexte">
    <w:name w:val="Hyperlink"/>
    <w:basedOn w:val="Policepardfaut"/>
    <w:uiPriority w:val="99"/>
    <w:semiHidden/>
    <w:unhideWhenUsed/>
    <w:rsid w:val="00DD1137"/>
    <w:rPr>
      <w:color w:val="0000FF"/>
      <w:u w:val="single"/>
    </w:rPr>
  </w:style>
  <w:style w:type="character" w:customStyle="1" w:styleId="tagart">
    <w:name w:val="tagart"/>
    <w:basedOn w:val="Policepardfaut"/>
    <w:rsid w:val="00DD1137"/>
  </w:style>
  <w:style w:type="paragraph" w:customStyle="1" w:styleId="datetime">
    <w:name w:val="datetime"/>
    <w:basedOn w:val="Normal"/>
    <w:rsid w:val="00DD1137"/>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D1137"/>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D113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D1137"/>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DD1137"/>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1137"/>
    <w:rPr>
      <w:rFonts w:ascii="Times" w:hAnsi="Times"/>
      <w:b/>
      <w:bCs/>
      <w:kern w:val="36"/>
      <w:sz w:val="48"/>
      <w:szCs w:val="48"/>
    </w:rPr>
  </w:style>
  <w:style w:type="character" w:customStyle="1" w:styleId="Titre2Car">
    <w:name w:val="Titre 2 Car"/>
    <w:basedOn w:val="Policepardfaut"/>
    <w:link w:val="Titre2"/>
    <w:uiPriority w:val="9"/>
    <w:rsid w:val="00DD1137"/>
    <w:rPr>
      <w:rFonts w:ascii="Times" w:hAnsi="Times"/>
      <w:b/>
      <w:bCs/>
      <w:sz w:val="36"/>
      <w:szCs w:val="36"/>
    </w:rPr>
  </w:style>
  <w:style w:type="character" w:customStyle="1" w:styleId="apple-converted-space">
    <w:name w:val="apple-converted-space"/>
    <w:basedOn w:val="Policepardfaut"/>
    <w:rsid w:val="00DD1137"/>
  </w:style>
  <w:style w:type="character" w:styleId="Lienhypertexte">
    <w:name w:val="Hyperlink"/>
    <w:basedOn w:val="Policepardfaut"/>
    <w:uiPriority w:val="99"/>
    <w:semiHidden/>
    <w:unhideWhenUsed/>
    <w:rsid w:val="00DD1137"/>
    <w:rPr>
      <w:color w:val="0000FF"/>
      <w:u w:val="single"/>
    </w:rPr>
  </w:style>
  <w:style w:type="character" w:customStyle="1" w:styleId="tagart">
    <w:name w:val="tagart"/>
    <w:basedOn w:val="Policepardfaut"/>
    <w:rsid w:val="00DD1137"/>
  </w:style>
  <w:style w:type="paragraph" w:customStyle="1" w:styleId="datetime">
    <w:name w:val="datetime"/>
    <w:basedOn w:val="Normal"/>
    <w:rsid w:val="00DD1137"/>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D1137"/>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D1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83167">
      <w:bodyDiv w:val="1"/>
      <w:marLeft w:val="0"/>
      <w:marRight w:val="0"/>
      <w:marTop w:val="0"/>
      <w:marBottom w:val="0"/>
      <w:divBdr>
        <w:top w:val="none" w:sz="0" w:space="0" w:color="auto"/>
        <w:left w:val="none" w:sz="0" w:space="0" w:color="auto"/>
        <w:bottom w:val="none" w:sz="0" w:space="0" w:color="auto"/>
        <w:right w:val="none" w:sz="0" w:space="0" w:color="auto"/>
      </w:divBdr>
    </w:div>
    <w:div w:id="622806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1055</Characters>
  <Application>Microsoft Macintosh Word</Application>
  <DocSecurity>0</DocSecurity>
  <Lines>8</Lines>
  <Paragraphs>2</Paragraphs>
  <ScaleCrop>false</ScaleCrop>
  <Company>Mayers Metal</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2018-01-24T12:20:00Z</dcterms:created>
  <dcterms:modified xsi:type="dcterms:W3CDTF">2018-01-24T12:21:00Z</dcterms:modified>
</cp:coreProperties>
</file>